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38E1" w:rsidRPr="00642561" w:rsidRDefault="00642561">
      <w:pPr>
        <w:rPr>
          <w:rFonts w:ascii="Times New Roman" w:hAnsi="Times New Roman" w:cs="Times New Roman"/>
          <w:sz w:val="24"/>
          <w:szCs w:val="24"/>
          <w:shd w:val="clear" w:color="auto" w:fill="FFFFFF"/>
        </w:rPr>
      </w:pPr>
      <w:r w:rsidRPr="00642561">
        <w:rPr>
          <w:rFonts w:ascii="Times New Roman" w:hAnsi="Times New Roman" w:cs="Times New Roman"/>
          <w:b/>
          <w:bCs/>
          <w:sz w:val="24"/>
          <w:szCs w:val="24"/>
          <w:shd w:val="clear" w:color="auto" w:fill="FFFFFF"/>
        </w:rPr>
        <w:t>I</w:t>
      </w:r>
      <w:r w:rsidRPr="00642561">
        <w:rPr>
          <w:rFonts w:ascii="Times New Roman" w:hAnsi="Times New Roman" w:cs="Times New Roman"/>
          <w:b/>
          <w:bCs/>
          <w:sz w:val="24"/>
          <w:szCs w:val="24"/>
          <w:shd w:val="clear" w:color="auto" w:fill="FFFFFF"/>
        </w:rPr>
        <w:t>nternational business</w:t>
      </w:r>
      <w:r w:rsidRPr="00642561">
        <w:rPr>
          <w:rFonts w:ascii="Times New Roman" w:hAnsi="Times New Roman" w:cs="Times New Roman"/>
          <w:sz w:val="24"/>
          <w:szCs w:val="24"/>
          <w:shd w:val="clear" w:color="auto" w:fill="FFFFFF"/>
        </w:rPr>
        <w:t> refers to the trade of goods, services, technology, capital and/or knowledge across national borders and at a global or transnational level. It involves cross-border transactions of goods and services between two or more countries.</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An international businesses strategy, organization, and/or functional decisions categorize it as:</w:t>
      </w:r>
    </w:p>
    <w:p w:rsidR="00642561" w:rsidRPr="00642561" w:rsidRDefault="00642561" w:rsidP="00642561">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A multi-domestic company with independent subsidiaries that act as domestic firms; OR</w:t>
      </w:r>
    </w:p>
    <w:p w:rsidR="00642561" w:rsidRPr="00642561" w:rsidRDefault="00642561" w:rsidP="00642561">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Global operations with integrated subsidiaries; OR</w:t>
      </w:r>
    </w:p>
    <w:p w:rsidR="00642561" w:rsidRPr="00642561" w:rsidRDefault="00642561" w:rsidP="00642561">
      <w:pPr>
        <w:numPr>
          <w:ilvl w:val="0"/>
          <w:numId w:val="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A combination of the two</w:t>
      </w:r>
    </w:p>
    <w:p w:rsidR="00642561" w:rsidRPr="00642561" w:rsidRDefault="00642561" w:rsidP="00642561">
      <w:pPr>
        <w:shd w:val="clear" w:color="auto" w:fill="FFFFFF"/>
        <w:spacing w:before="100" w:beforeAutospacing="1" w:after="150" w:line="240" w:lineRule="auto"/>
        <w:outlineLvl w:val="1"/>
        <w:rPr>
          <w:rFonts w:ascii="Times New Roman" w:eastAsia="Times New Roman" w:hAnsi="Times New Roman" w:cs="Times New Roman"/>
          <w:b/>
          <w:sz w:val="24"/>
          <w:szCs w:val="24"/>
        </w:rPr>
      </w:pPr>
      <w:r w:rsidRPr="00642561">
        <w:rPr>
          <w:rFonts w:ascii="Times New Roman" w:eastAsia="Times New Roman" w:hAnsi="Times New Roman" w:cs="Times New Roman"/>
          <w:b/>
          <w:sz w:val="24"/>
          <w:szCs w:val="24"/>
        </w:rPr>
        <w:t>The Growth of International Business</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prevalence of international business has increased significantly during the last part of the twentieth century, thanks to the liberalization of trade and investment and the development of technology. Some of the significant elements that have advanced international business include:</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formation of the World Trade Organization (WTO) in 1995</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inception of electronic funds transfers</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introduction of the euro to the European Union</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Technological innovation that facilitates global communication and transportation</w:t>
      </w:r>
    </w:p>
    <w:p w:rsid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dissolution of a number of communist markets, thus opening up many economies to private business</w:t>
      </w:r>
    </w:p>
    <w:p w:rsidR="00642561" w:rsidRPr="00642561" w:rsidRDefault="00642561" w:rsidP="00642561">
      <w:p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Challenges:</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National wealth disparities:</w:t>
      </w:r>
      <w:r w:rsidRPr="00642561">
        <w:rPr>
          <w:rFonts w:ascii="Times New Roman" w:eastAsia="Times New Roman" w:hAnsi="Times New Roman" w:cs="Times New Roman"/>
          <w:sz w:val="24"/>
          <w:szCs w:val="24"/>
        </w:rPr>
        <w:t> Wealth disparities among nations remain vast.</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Regional diversity according to wealth and population:</w:t>
      </w:r>
      <w:r w:rsidRPr="00642561">
        <w:rPr>
          <w:rFonts w:ascii="Times New Roman" w:eastAsia="Times New Roman" w:hAnsi="Times New Roman" w:cs="Times New Roman"/>
          <w:sz w:val="24"/>
          <w:szCs w:val="24"/>
        </w:rPr>
        <w:t> North America is home to just 5 percent of the world’s population, yet it controls almost one-third of the world’s gross domestic product.</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Cultural/linguistic diversity:</w:t>
      </w:r>
      <w:r w:rsidRPr="00642561">
        <w:rPr>
          <w:rFonts w:ascii="Times New Roman" w:eastAsia="Times New Roman" w:hAnsi="Times New Roman" w:cs="Times New Roman"/>
          <w:sz w:val="24"/>
          <w:szCs w:val="24"/>
        </w:rPr>
        <w:t> There are more than 10,000 linguistic/cultural groups in the world.</w:t>
      </w:r>
    </w:p>
    <w:p w:rsidR="00642561" w:rsidRPr="00642561" w:rsidRDefault="00642561" w:rsidP="00642561">
      <w:pPr>
        <w:numPr>
          <w:ilvl w:val="0"/>
          <w:numId w:val="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Country size and population diversity:</w:t>
      </w:r>
      <w:r w:rsidRPr="00642561">
        <w:rPr>
          <w:rFonts w:ascii="Times New Roman" w:eastAsia="Times New Roman" w:hAnsi="Times New Roman" w:cs="Times New Roman"/>
          <w:sz w:val="24"/>
          <w:szCs w:val="24"/>
        </w:rPr>
        <w:t> There were about 60 countries at the start of the twentieth century; by 2000, this number grew to more than 200.</w:t>
      </w:r>
    </w:p>
    <w:p w:rsidR="00642561" w:rsidRPr="00642561" w:rsidRDefault="00642561" w:rsidP="00642561">
      <w:pPr>
        <w:pStyle w:val="ListParagraph"/>
        <w:numPr>
          <w:ilvl w:val="0"/>
          <w:numId w:val="2"/>
        </w:num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Economic Environment</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economic environment may be very different from one country to the next. The economy of countries may be industrialized (developed), emerging (newly industrializing), or less developed (third world). Further, within each of these economies are a vast array of variations, which have a major effect on everything from education and infrastructure to technology and healthcare.</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A nation’s economic structure as a free market, centrally planned market, or mixed market also plays a distinct role in the ease at which international business efforts can take place. For example, free market economies allow international business activities to take place with little interference. On the opposite end of the spectrum, centrally planned economies are government-controlled. Although most countries now function as free-market economies, China—the world’s most populous country—remains a centrally planned economy.</w:t>
      </w:r>
    </w:p>
    <w:p w:rsidR="00642561" w:rsidRPr="00642561" w:rsidRDefault="00642561" w:rsidP="00642561">
      <w:pPr>
        <w:pStyle w:val="ListParagraph"/>
        <w:numPr>
          <w:ilvl w:val="0"/>
          <w:numId w:val="2"/>
        </w:num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Political Environment</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lastRenderedPageBreak/>
        <w:t>The political environment of international business refers to the relationship between government and business, as well as the political risk of a nation. Therefore, companies involved in international business must expect to deal with different types of governments, such as multi-party democracies, one-party states, dictatorships, and constitutional monarchies.</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Some governments may view foreign businesses as positive, while other governments may view them as exploitative. Because international companies rely on the goodwill of the government, international business must take the political structure of the foreign government into consideration.</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International firms must also consider the degree of political risk in a foreign location; in other words, the likelihood of major governmental changes taking place. Just a few of the issues of unstable governments that international companies must consider include riots, revolutions, war, and terrorism.</w:t>
      </w:r>
    </w:p>
    <w:p w:rsidR="00642561" w:rsidRPr="00642561" w:rsidRDefault="00642561" w:rsidP="00642561">
      <w:pPr>
        <w:pStyle w:val="ListParagraph"/>
        <w:numPr>
          <w:ilvl w:val="0"/>
          <w:numId w:val="2"/>
        </w:num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b/>
          <w:bCs/>
          <w:i/>
          <w:iCs/>
          <w:sz w:val="24"/>
          <w:szCs w:val="24"/>
        </w:rPr>
        <w:t>Cultural Environment</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The cultural environment of a foreign nation remains a critical component of the international business environment, yet it is one of the most difficult to understand. The cultural environment of a foreign nation involves commonly shared beliefs and values, formed by factors such as language, religion, geographic location, government, history, and education.</w:t>
      </w:r>
    </w:p>
    <w:p w:rsidR="00642561" w:rsidRPr="00642561" w:rsidRDefault="00642561" w:rsidP="00642561">
      <w:pPr>
        <w:shd w:val="clear" w:color="auto" w:fill="FFFFFF"/>
        <w:spacing w:after="150" w:line="240" w:lineRule="auto"/>
        <w:rPr>
          <w:rFonts w:ascii="Times New Roman" w:eastAsia="Times New Roman" w:hAnsi="Times New Roman" w:cs="Times New Roman"/>
          <w:sz w:val="24"/>
          <w:szCs w:val="24"/>
        </w:rPr>
      </w:pPr>
      <w:r w:rsidRPr="00642561">
        <w:rPr>
          <w:rFonts w:ascii="Times New Roman" w:eastAsia="Times New Roman" w:hAnsi="Times New Roman" w:cs="Times New Roman"/>
          <w:sz w:val="24"/>
          <w:szCs w:val="24"/>
        </w:rPr>
        <w:t>It is common for many international firms to conduct a cultural analysis of a foreign nation as to better understand these factors and how they affect international business efforts.</w:t>
      </w:r>
    </w:p>
    <w:p w:rsidR="00642561" w:rsidRPr="00642561" w:rsidRDefault="00642561" w:rsidP="00642561">
      <w:pPr>
        <w:pStyle w:val="Heading2"/>
        <w:shd w:val="clear" w:color="auto" w:fill="FFFFFF"/>
        <w:spacing w:after="300" w:afterAutospacing="0"/>
        <w:ind w:left="-24"/>
        <w:rPr>
          <w:color w:val="000000"/>
          <w:spacing w:val="-3"/>
          <w:sz w:val="24"/>
          <w:szCs w:val="24"/>
        </w:rPr>
      </w:pPr>
      <w:r w:rsidRPr="00642561">
        <w:rPr>
          <w:color w:val="000000"/>
          <w:spacing w:val="-3"/>
          <w:sz w:val="24"/>
          <w:szCs w:val="24"/>
        </w:rPr>
        <w:t>Benefits of International Business</w:t>
      </w:r>
    </w:p>
    <w:p w:rsidR="00642561" w:rsidRPr="00642561" w:rsidRDefault="00642561" w:rsidP="00642561">
      <w:pPr>
        <w:pStyle w:val="NormalWeb"/>
        <w:shd w:val="clear" w:color="auto" w:fill="FFFFFF"/>
        <w:spacing w:before="150" w:beforeAutospacing="0" w:after="450" w:afterAutospacing="0"/>
        <w:rPr>
          <w:spacing w:val="-3"/>
        </w:rPr>
      </w:pPr>
      <w:r w:rsidRPr="00642561">
        <w:rPr>
          <w:spacing w:val="-3"/>
        </w:rPr>
        <w:t>International Business is important to both Nation and Business organizations. It offers them various benefits.</w:t>
      </w:r>
    </w:p>
    <w:p w:rsidR="00642561" w:rsidRPr="00642561" w:rsidRDefault="00642561" w:rsidP="00642561">
      <w:pPr>
        <w:pStyle w:val="Heading3"/>
        <w:shd w:val="clear" w:color="auto" w:fill="FFFFFF"/>
        <w:rPr>
          <w:rFonts w:ascii="Times New Roman" w:hAnsi="Times New Roman" w:cs="Times New Roman"/>
          <w:color w:val="000000"/>
        </w:rPr>
      </w:pPr>
      <w:r w:rsidRPr="00642561">
        <w:rPr>
          <w:rFonts w:ascii="Times New Roman" w:hAnsi="Times New Roman" w:cs="Times New Roman"/>
          <w:b/>
          <w:bCs/>
          <w:color w:val="000000"/>
        </w:rPr>
        <w:t>Benefits to Nation</w:t>
      </w:r>
    </w:p>
    <w:p w:rsidR="00642561" w:rsidRPr="00642561" w:rsidRDefault="00642561" w:rsidP="00642561">
      <w:pPr>
        <w:numPr>
          <w:ilvl w:val="0"/>
          <w:numId w:val="4"/>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It encourages a nation to obtain foreign exchange that can be utilized to import merchandise from the global market.</w:t>
      </w:r>
    </w:p>
    <w:p w:rsidR="00642561" w:rsidRPr="00642561" w:rsidRDefault="00642561" w:rsidP="00642561">
      <w:pPr>
        <w:numPr>
          <w:ilvl w:val="0"/>
          <w:numId w:val="4"/>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It prompts specialization of a country in the </w:t>
      </w:r>
      <w:hyperlink r:id="rId5" w:history="1">
        <w:r w:rsidRPr="00642561">
          <w:rPr>
            <w:rStyle w:val="Hyperlink"/>
            <w:rFonts w:ascii="Times New Roman" w:hAnsi="Times New Roman" w:cs="Times New Roman"/>
            <w:color w:val="4A90E2"/>
            <w:spacing w:val="-1"/>
            <w:sz w:val="24"/>
            <w:szCs w:val="24"/>
            <w:bdr w:val="none" w:sz="0" w:space="0" w:color="auto" w:frame="1"/>
          </w:rPr>
          <w:t>production</w:t>
        </w:r>
      </w:hyperlink>
      <w:r w:rsidRPr="00642561">
        <w:rPr>
          <w:rFonts w:ascii="Times New Roman" w:hAnsi="Times New Roman" w:cs="Times New Roman"/>
          <w:color w:val="0B0B0B"/>
          <w:spacing w:val="-1"/>
          <w:sz w:val="24"/>
          <w:szCs w:val="24"/>
        </w:rPr>
        <w:t> of merchandise which it creates in the best and affordable way.</w:t>
      </w:r>
    </w:p>
    <w:p w:rsidR="00642561" w:rsidRPr="00642561" w:rsidRDefault="00642561" w:rsidP="00642561">
      <w:pPr>
        <w:numPr>
          <w:ilvl w:val="0"/>
          <w:numId w:val="4"/>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Also, it helps a country in enhancing its development prospects and furthermore make opportunity for </w:t>
      </w:r>
      <w:hyperlink r:id="rId6" w:history="1">
        <w:r w:rsidRPr="00642561">
          <w:rPr>
            <w:rStyle w:val="Hyperlink"/>
            <w:rFonts w:ascii="Times New Roman" w:hAnsi="Times New Roman" w:cs="Times New Roman"/>
            <w:color w:val="4A90E2"/>
            <w:spacing w:val="-1"/>
            <w:sz w:val="24"/>
            <w:szCs w:val="24"/>
            <w:bdr w:val="none" w:sz="0" w:space="0" w:color="auto" w:frame="1"/>
          </w:rPr>
          <w:t>employment</w:t>
        </w:r>
      </w:hyperlink>
      <w:r w:rsidRPr="00642561">
        <w:rPr>
          <w:rFonts w:ascii="Times New Roman" w:hAnsi="Times New Roman" w:cs="Times New Roman"/>
          <w:color w:val="0B0B0B"/>
          <w:spacing w:val="-1"/>
          <w:sz w:val="24"/>
          <w:szCs w:val="24"/>
        </w:rPr>
        <w:t>.</w:t>
      </w:r>
    </w:p>
    <w:p w:rsidR="00642561" w:rsidRPr="00642561" w:rsidRDefault="00642561" w:rsidP="00642561">
      <w:pPr>
        <w:numPr>
          <w:ilvl w:val="0"/>
          <w:numId w:val="4"/>
        </w:numPr>
        <w:shd w:val="clear" w:color="auto" w:fill="FFFFFF"/>
        <w:spacing w:before="100" w:beforeAutospacing="1" w:after="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 xml:space="preserve">International business makes it comfortable for individuals to </w:t>
      </w:r>
      <w:r w:rsidRPr="00642561">
        <w:rPr>
          <w:rFonts w:ascii="Times New Roman" w:hAnsi="Times New Roman" w:cs="Times New Roman"/>
          <w:color w:val="0B0B0B"/>
          <w:spacing w:val="-1"/>
          <w:sz w:val="24"/>
          <w:szCs w:val="24"/>
        </w:rPr>
        <w:t>utilize</w:t>
      </w:r>
      <w:bookmarkStart w:id="0" w:name="_GoBack"/>
      <w:bookmarkEnd w:id="0"/>
      <w:r w:rsidRPr="00642561">
        <w:rPr>
          <w:rFonts w:ascii="Times New Roman" w:hAnsi="Times New Roman" w:cs="Times New Roman"/>
          <w:color w:val="0B0B0B"/>
          <w:spacing w:val="-1"/>
          <w:sz w:val="24"/>
          <w:szCs w:val="24"/>
        </w:rPr>
        <w:t xml:space="preserve"> commodities and services produced in other nations which help in improving their standard of life.</w:t>
      </w:r>
    </w:p>
    <w:p w:rsidR="00642561" w:rsidRPr="00642561" w:rsidRDefault="00642561" w:rsidP="00642561">
      <w:pPr>
        <w:pStyle w:val="Heading3"/>
        <w:shd w:val="clear" w:color="auto" w:fill="FFFFFF"/>
        <w:rPr>
          <w:rFonts w:ascii="Times New Roman" w:hAnsi="Times New Roman" w:cs="Times New Roman"/>
          <w:color w:val="000000"/>
        </w:rPr>
      </w:pPr>
      <w:r w:rsidRPr="00642561">
        <w:rPr>
          <w:rFonts w:ascii="Times New Roman" w:hAnsi="Times New Roman" w:cs="Times New Roman"/>
          <w:b/>
          <w:bCs/>
          <w:color w:val="000000"/>
        </w:rPr>
        <w:t>Benefits to Firms</w:t>
      </w:r>
    </w:p>
    <w:p w:rsidR="00642561" w:rsidRPr="00642561" w:rsidRDefault="00642561" w:rsidP="00642561">
      <w:pPr>
        <w:numPr>
          <w:ilvl w:val="0"/>
          <w:numId w:val="5"/>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It helps in improving profits of the organizations by selling products in the nations where costs are high.</w:t>
      </w:r>
    </w:p>
    <w:p w:rsidR="00642561" w:rsidRPr="00642561" w:rsidRDefault="00642561" w:rsidP="00642561">
      <w:pPr>
        <w:numPr>
          <w:ilvl w:val="0"/>
          <w:numId w:val="5"/>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lastRenderedPageBreak/>
        <w:t>It helps the </w:t>
      </w:r>
      <w:hyperlink r:id="rId7" w:history="1">
        <w:r w:rsidRPr="00642561">
          <w:rPr>
            <w:rStyle w:val="Hyperlink"/>
            <w:rFonts w:ascii="Times New Roman" w:hAnsi="Times New Roman" w:cs="Times New Roman"/>
            <w:color w:val="4A90E2"/>
            <w:spacing w:val="-1"/>
            <w:sz w:val="24"/>
            <w:szCs w:val="24"/>
            <w:bdr w:val="none" w:sz="0" w:space="0" w:color="auto" w:frame="1"/>
          </w:rPr>
          <w:t>organization</w:t>
        </w:r>
      </w:hyperlink>
      <w:r w:rsidRPr="00642561">
        <w:rPr>
          <w:rFonts w:ascii="Times New Roman" w:hAnsi="Times New Roman" w:cs="Times New Roman"/>
          <w:color w:val="0B0B0B"/>
          <w:spacing w:val="-1"/>
          <w:sz w:val="24"/>
          <w:szCs w:val="24"/>
        </w:rPr>
        <w:t> in utilizing their surplus resources and increasing profitability of their activities.</w:t>
      </w:r>
    </w:p>
    <w:p w:rsidR="00642561" w:rsidRPr="00642561" w:rsidRDefault="00642561" w:rsidP="00642561">
      <w:pPr>
        <w:numPr>
          <w:ilvl w:val="0"/>
          <w:numId w:val="5"/>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Also, it helps firms in enhancing their development prospects.</w:t>
      </w:r>
    </w:p>
    <w:p w:rsidR="00642561" w:rsidRPr="00642561" w:rsidRDefault="00642561" w:rsidP="00642561">
      <w:pPr>
        <w:numPr>
          <w:ilvl w:val="0"/>
          <w:numId w:val="5"/>
        </w:numPr>
        <w:shd w:val="clear" w:color="auto" w:fill="FFFFFF"/>
        <w:spacing w:before="100" w:beforeAutospacing="1" w:after="21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International business also goes as one of the methods for accomplishing development in the firms confronting extreme market conditions in the local </w:t>
      </w:r>
      <w:hyperlink r:id="rId8" w:history="1">
        <w:r w:rsidRPr="00642561">
          <w:rPr>
            <w:rStyle w:val="Hyperlink"/>
            <w:rFonts w:ascii="Times New Roman" w:hAnsi="Times New Roman" w:cs="Times New Roman"/>
            <w:color w:val="4A90E2"/>
            <w:spacing w:val="-1"/>
            <w:sz w:val="24"/>
            <w:szCs w:val="24"/>
            <w:bdr w:val="none" w:sz="0" w:space="0" w:color="auto" w:frame="1"/>
          </w:rPr>
          <w:t>market</w:t>
        </w:r>
      </w:hyperlink>
      <w:r w:rsidRPr="00642561">
        <w:rPr>
          <w:rFonts w:ascii="Times New Roman" w:hAnsi="Times New Roman" w:cs="Times New Roman"/>
          <w:color w:val="0B0B0B"/>
          <w:spacing w:val="-1"/>
          <w:sz w:val="24"/>
          <w:szCs w:val="24"/>
        </w:rPr>
        <w:t>.</w:t>
      </w:r>
    </w:p>
    <w:p w:rsidR="00642561" w:rsidRPr="00642561" w:rsidRDefault="00642561" w:rsidP="00642561">
      <w:pPr>
        <w:numPr>
          <w:ilvl w:val="0"/>
          <w:numId w:val="5"/>
        </w:numPr>
        <w:shd w:val="clear" w:color="auto" w:fill="FFFFFF"/>
        <w:spacing w:before="100" w:beforeAutospacing="1" w:after="0" w:line="240" w:lineRule="auto"/>
        <w:ind w:left="450"/>
        <w:rPr>
          <w:rFonts w:ascii="Times New Roman" w:hAnsi="Times New Roman" w:cs="Times New Roman"/>
          <w:color w:val="0B0B0B"/>
          <w:spacing w:val="-1"/>
          <w:sz w:val="24"/>
          <w:szCs w:val="24"/>
        </w:rPr>
      </w:pPr>
      <w:r w:rsidRPr="00642561">
        <w:rPr>
          <w:rFonts w:ascii="Times New Roman" w:hAnsi="Times New Roman" w:cs="Times New Roman"/>
          <w:color w:val="0B0B0B"/>
          <w:spacing w:val="-1"/>
          <w:sz w:val="24"/>
          <w:szCs w:val="24"/>
        </w:rPr>
        <w:t>And it enhances business vision as it makes firms more aggressive, and diversified.</w:t>
      </w:r>
    </w:p>
    <w:p w:rsidR="00642561" w:rsidRPr="00642561" w:rsidRDefault="00642561">
      <w:pPr>
        <w:rPr>
          <w:rFonts w:ascii="Times New Roman" w:hAnsi="Times New Roman" w:cs="Times New Roman"/>
          <w:sz w:val="24"/>
          <w:szCs w:val="24"/>
        </w:rPr>
      </w:pPr>
    </w:p>
    <w:sectPr w:rsidR="00642561" w:rsidRPr="006425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E369A"/>
    <w:multiLevelType w:val="multilevel"/>
    <w:tmpl w:val="04B86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572010"/>
    <w:multiLevelType w:val="multilevel"/>
    <w:tmpl w:val="69A09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EE95FB0"/>
    <w:multiLevelType w:val="multilevel"/>
    <w:tmpl w:val="3E50D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7E56A47"/>
    <w:multiLevelType w:val="multilevel"/>
    <w:tmpl w:val="C2444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E0B40D4"/>
    <w:multiLevelType w:val="multilevel"/>
    <w:tmpl w:val="A1641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561"/>
    <w:rsid w:val="004038E1"/>
    <w:rsid w:val="00642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8F999"/>
  <w15:chartTrackingRefBased/>
  <w15:docId w15:val="{B5F92D45-52B7-44D2-8931-9CE283FC6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64256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64256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425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642561"/>
    <w:rPr>
      <w:rFonts w:ascii="Times New Roman" w:eastAsia="Times New Roman" w:hAnsi="Times New Roman" w:cs="Times New Roman"/>
      <w:b/>
      <w:bCs/>
      <w:sz w:val="36"/>
      <w:szCs w:val="36"/>
    </w:rPr>
  </w:style>
  <w:style w:type="character" w:styleId="Emphasis">
    <w:name w:val="Emphasis"/>
    <w:basedOn w:val="DefaultParagraphFont"/>
    <w:uiPriority w:val="20"/>
    <w:qFormat/>
    <w:rsid w:val="00642561"/>
    <w:rPr>
      <w:i/>
      <w:iCs/>
    </w:rPr>
  </w:style>
  <w:style w:type="paragraph" w:styleId="ListParagraph">
    <w:name w:val="List Paragraph"/>
    <w:basedOn w:val="Normal"/>
    <w:uiPriority w:val="34"/>
    <w:qFormat/>
    <w:rsid w:val="00642561"/>
    <w:pPr>
      <w:ind w:left="720"/>
      <w:contextualSpacing/>
    </w:pPr>
  </w:style>
  <w:style w:type="character" w:customStyle="1" w:styleId="Heading3Char">
    <w:name w:val="Heading 3 Char"/>
    <w:basedOn w:val="DefaultParagraphFont"/>
    <w:link w:val="Heading3"/>
    <w:uiPriority w:val="9"/>
    <w:semiHidden/>
    <w:rsid w:val="00642561"/>
    <w:rPr>
      <w:rFonts w:asciiTheme="majorHAnsi" w:eastAsiaTheme="majorEastAsia" w:hAnsiTheme="majorHAnsi" w:cstheme="majorBidi"/>
      <w:color w:val="1F4D78" w:themeColor="accent1" w:themeShade="7F"/>
      <w:sz w:val="24"/>
      <w:szCs w:val="24"/>
    </w:rPr>
  </w:style>
  <w:style w:type="character" w:styleId="Hyperlink">
    <w:name w:val="Hyperlink"/>
    <w:basedOn w:val="DefaultParagraphFont"/>
    <w:uiPriority w:val="99"/>
    <w:semiHidden/>
    <w:unhideWhenUsed/>
    <w:rsid w:val="00642561"/>
    <w:rPr>
      <w:color w:val="0000FF"/>
      <w:u w:val="single"/>
    </w:rPr>
  </w:style>
  <w:style w:type="paragraph" w:styleId="BalloonText">
    <w:name w:val="Balloon Text"/>
    <w:basedOn w:val="Normal"/>
    <w:link w:val="BalloonTextChar"/>
    <w:uiPriority w:val="99"/>
    <w:semiHidden/>
    <w:unhideWhenUsed/>
    <w:rsid w:val="006425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6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4122">
      <w:bodyDiv w:val="1"/>
      <w:marLeft w:val="0"/>
      <w:marRight w:val="0"/>
      <w:marTop w:val="0"/>
      <w:marBottom w:val="0"/>
      <w:divBdr>
        <w:top w:val="none" w:sz="0" w:space="0" w:color="auto"/>
        <w:left w:val="none" w:sz="0" w:space="0" w:color="auto"/>
        <w:bottom w:val="none" w:sz="0" w:space="0" w:color="auto"/>
        <w:right w:val="none" w:sz="0" w:space="0" w:color="auto"/>
      </w:divBdr>
    </w:div>
    <w:div w:id="831263911">
      <w:bodyDiv w:val="1"/>
      <w:marLeft w:val="0"/>
      <w:marRight w:val="0"/>
      <w:marTop w:val="0"/>
      <w:marBottom w:val="0"/>
      <w:divBdr>
        <w:top w:val="none" w:sz="0" w:space="0" w:color="auto"/>
        <w:left w:val="none" w:sz="0" w:space="0" w:color="auto"/>
        <w:bottom w:val="none" w:sz="0" w:space="0" w:color="auto"/>
        <w:right w:val="none" w:sz="0" w:space="0" w:color="auto"/>
      </w:divBdr>
    </w:div>
    <w:div w:id="1028530513">
      <w:bodyDiv w:val="1"/>
      <w:marLeft w:val="0"/>
      <w:marRight w:val="0"/>
      <w:marTop w:val="0"/>
      <w:marBottom w:val="0"/>
      <w:divBdr>
        <w:top w:val="none" w:sz="0" w:space="0" w:color="auto"/>
        <w:left w:val="none" w:sz="0" w:space="0" w:color="auto"/>
        <w:bottom w:val="none" w:sz="0" w:space="0" w:color="auto"/>
        <w:right w:val="none" w:sz="0" w:space="0" w:color="auto"/>
      </w:divBdr>
    </w:div>
    <w:div w:id="1473598524">
      <w:bodyDiv w:val="1"/>
      <w:marLeft w:val="0"/>
      <w:marRight w:val="0"/>
      <w:marTop w:val="0"/>
      <w:marBottom w:val="0"/>
      <w:divBdr>
        <w:top w:val="none" w:sz="0" w:space="0" w:color="auto"/>
        <w:left w:val="none" w:sz="0" w:space="0" w:color="auto"/>
        <w:bottom w:val="none" w:sz="0" w:space="0" w:color="auto"/>
        <w:right w:val="none" w:sz="0" w:space="0" w:color="auto"/>
      </w:divBdr>
    </w:div>
    <w:div w:id="160985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oppr.com/guides/business-economics/meaning-and-types-of-markets/market-meaning-and-classification/" TargetMode="External"/><Relationship Id="rId3" Type="http://schemas.openxmlformats.org/officeDocument/2006/relationships/settings" Target="settings.xml"/><Relationship Id="rId7" Type="http://schemas.openxmlformats.org/officeDocument/2006/relationships/hyperlink" Target="https://www.toppr.com/guides/business-management-entrepreneurship/organizing/structure-of-organiz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oppr.com/guides/economics/employment/workers-and-employment/" TargetMode="External"/><Relationship Id="rId5" Type="http://schemas.openxmlformats.org/officeDocument/2006/relationships/hyperlink" Target="https://www.toppr.com/guides/business-economics/theory-of-production-and-cost/meaning-of-productio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876</Words>
  <Characters>4999</Characters>
  <Application>Microsoft Office Word</Application>
  <DocSecurity>0</DocSecurity>
  <Lines>41</Lines>
  <Paragraphs>11</Paragraphs>
  <ScaleCrop>false</ScaleCrop>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Abdur Rehman</dc:creator>
  <cp:keywords/>
  <dc:description/>
  <cp:lastModifiedBy>Abdur Rehman</cp:lastModifiedBy>
  <cp:revision>1</cp:revision>
  <cp:lastPrinted>2019-12-05T08:30:00Z</cp:lastPrinted>
  <dcterms:created xsi:type="dcterms:W3CDTF">2019-12-05T08:23:00Z</dcterms:created>
  <dcterms:modified xsi:type="dcterms:W3CDTF">2019-12-05T08:32:00Z</dcterms:modified>
</cp:coreProperties>
</file>